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02" w:rsidRDefault="003B0E3B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bookmarkStart w:id="0" w:name="_GoBack"/>
      <w:r w:rsidRPr="003B0E3B">
        <w:rPr>
          <w:rFonts w:ascii="Arial" w:eastAsia="Times New Roman" w:hAnsi="Arial" w:cs="Arial"/>
          <w:lang w:eastAsia="tr-TR"/>
        </w:rPr>
        <w:t xml:space="preserve">Dekan tarafından yürütülen öğrenci soruşturmalarına ilişkin yazışmaları ve takibini yapmak, ilgili kişiye/kişilere/birime/birimlere sevki için gerekli üst yazıları hazırlamak.  </w:t>
      </w:r>
    </w:p>
    <w:p w:rsidR="003B0E3B" w:rsidRPr="00A57F02" w:rsidRDefault="003B0E3B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A57F02">
        <w:rPr>
          <w:rFonts w:ascii="Arial" w:eastAsia="Times New Roman" w:hAnsi="Arial" w:cs="Arial"/>
          <w:color w:val="000000"/>
          <w:lang w:eastAsia="tr-TR"/>
        </w:rPr>
        <w:t xml:space="preserve">Fakültemize bağlı bölümlerde </w:t>
      </w:r>
      <w:r w:rsidR="00A57F02">
        <w:rPr>
          <w:rFonts w:ascii="Arial" w:eastAsia="Times New Roman" w:hAnsi="Arial" w:cs="Arial"/>
          <w:color w:val="000000"/>
          <w:lang w:eastAsia="tr-TR"/>
        </w:rPr>
        <w:t xml:space="preserve">ve yaz okulunda </w:t>
      </w:r>
      <w:r w:rsidRPr="00A57F02">
        <w:rPr>
          <w:rFonts w:ascii="Arial" w:eastAsia="Times New Roman" w:hAnsi="Arial" w:cs="Arial"/>
          <w:color w:val="000000"/>
          <w:lang w:eastAsia="tr-TR"/>
        </w:rPr>
        <w:t xml:space="preserve">açılacak dersler, </w:t>
      </w:r>
      <w:r w:rsidR="00A57F02" w:rsidRPr="00A57F02">
        <w:rPr>
          <w:rFonts w:ascii="Arial" w:eastAsia="Times New Roman" w:hAnsi="Arial" w:cs="Arial"/>
          <w:color w:val="000000"/>
          <w:lang w:eastAsia="tr-TR"/>
        </w:rPr>
        <w:t xml:space="preserve">kapatılan dersler, </w:t>
      </w:r>
      <w:r w:rsidRPr="00A57F02">
        <w:rPr>
          <w:rFonts w:ascii="Arial" w:eastAsia="Times New Roman" w:hAnsi="Arial" w:cs="Arial"/>
          <w:color w:val="000000"/>
          <w:lang w:eastAsia="tr-TR"/>
        </w:rPr>
        <w:t>dersleri verecek öğretim elemanı görevlendirme teklifleri, ders şubelendirme teklifleri, haftalık ders programları</w:t>
      </w:r>
      <w:r w:rsidR="00A57F02">
        <w:rPr>
          <w:rFonts w:ascii="Arial" w:eastAsia="Times New Roman" w:hAnsi="Arial" w:cs="Arial"/>
          <w:color w:val="000000"/>
          <w:lang w:eastAsia="tr-TR"/>
        </w:rPr>
        <w:t>, sınav tarihleri</w:t>
      </w:r>
      <w:r w:rsidRPr="00A57F02">
        <w:rPr>
          <w:rFonts w:ascii="Arial" w:eastAsia="Times New Roman" w:hAnsi="Arial" w:cs="Arial"/>
          <w:color w:val="000000"/>
          <w:lang w:eastAsia="tr-TR"/>
        </w:rPr>
        <w:t xml:space="preserve"> ve bunlara ilişkin değişiklik taleplerini ilgili kişiye/kişilere/birime/birimlere bildirilmesi için gerekli yazıları hazırlamak. </w:t>
      </w:r>
    </w:p>
    <w:p w:rsidR="003B0E3B" w:rsidRPr="003B0E3B" w:rsidRDefault="003B0E3B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Çift Ana Dal Programı ve Yan Dal Programı </w:t>
      </w:r>
      <w:r w:rsidR="00A57F02">
        <w:rPr>
          <w:rFonts w:ascii="Arial" w:eastAsia="Times New Roman" w:hAnsi="Arial" w:cs="Arial"/>
          <w:color w:val="000000"/>
          <w:lang w:eastAsia="tr-TR"/>
        </w:rPr>
        <w:t xml:space="preserve">koordinatör belirleme, </w:t>
      </w:r>
      <w:r>
        <w:rPr>
          <w:rFonts w:ascii="Arial" w:eastAsia="Times New Roman" w:hAnsi="Arial" w:cs="Arial"/>
          <w:color w:val="000000"/>
          <w:lang w:eastAsia="tr-TR"/>
        </w:rPr>
        <w:t>kontenjan</w:t>
      </w:r>
      <w:r w:rsidR="00A57F02">
        <w:rPr>
          <w:rFonts w:ascii="Arial" w:eastAsia="Times New Roman" w:hAnsi="Arial" w:cs="Arial"/>
          <w:color w:val="000000"/>
          <w:lang w:eastAsia="tr-TR"/>
        </w:rPr>
        <w:t xml:space="preserve"> belirleme</w:t>
      </w:r>
      <w:r>
        <w:rPr>
          <w:rFonts w:ascii="Arial" w:eastAsia="Times New Roman" w:hAnsi="Arial" w:cs="Arial"/>
          <w:color w:val="000000"/>
          <w:lang w:eastAsia="tr-TR"/>
        </w:rPr>
        <w:t xml:space="preserve">, kabul-intibak, kayıt dondurma, ilişik kesme, mezuniyet işlemlerinin </w:t>
      </w:r>
      <w:r w:rsidRPr="003B0E3B">
        <w:rPr>
          <w:rFonts w:ascii="Arial" w:eastAsia="Times New Roman" w:hAnsi="Arial" w:cs="Arial"/>
          <w:color w:val="000000"/>
          <w:lang w:eastAsia="tr-TR"/>
        </w:rPr>
        <w:t xml:space="preserve">ilgili kişiye/kişilere/birime/birimlere bildirilmesi için gerekli yazıları hazırlamak. </w:t>
      </w:r>
    </w:p>
    <w:p w:rsidR="003B0E3B" w:rsidRPr="00A57F02" w:rsidRDefault="00A57F02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Yatay ve Dikey Geçiş komisyon, kontenjan belirleme, kabul intibak işlemlerinin 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</w:p>
    <w:p w:rsidR="00A57F02" w:rsidRPr="00180CB7" w:rsidRDefault="00A57F02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>Fakültemiz</w:t>
      </w:r>
      <w:r w:rsidR="00180CB7">
        <w:rPr>
          <w:rFonts w:ascii="Arial" w:eastAsia="Times New Roman" w:hAnsi="Arial" w:cs="Arial"/>
          <w:color w:val="000000"/>
          <w:lang w:eastAsia="tr-TR"/>
        </w:rPr>
        <w:t>e</w:t>
      </w:r>
      <w:r>
        <w:rPr>
          <w:rFonts w:ascii="Arial" w:eastAsia="Times New Roman" w:hAnsi="Arial" w:cs="Arial"/>
          <w:color w:val="000000"/>
          <w:lang w:eastAsia="tr-TR"/>
        </w:rPr>
        <w:t xml:space="preserve"> bağlı bölümlere kayıtlı lisans öğrencilerinin ders muafiyeti, ders saydırma, ders saydırma iptali, ders yükü aşımı, dersten çekilme, geç ders ekleme-çıkarma, kayıt dondurma, maddi hata (not) düzeltme taleplerinin </w:t>
      </w:r>
      <w:r>
        <w:rPr>
          <w:rFonts w:ascii="Arial" w:eastAsia="Times New Roman" w:hAnsi="Arial" w:cs="Arial"/>
          <w:lang w:eastAsia="tr-TR"/>
        </w:rPr>
        <w:t xml:space="preserve">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</w:p>
    <w:p w:rsidR="00180CB7" w:rsidRPr="00180CB7" w:rsidRDefault="00180CB7" w:rsidP="00180CB7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Fakültemize bağlı bölümlere kayıtlı lisans öğrencilerinin özlük haklarına ilişkin taleplerinin </w:t>
      </w:r>
      <w:r>
        <w:rPr>
          <w:rFonts w:ascii="Arial" w:eastAsia="Times New Roman" w:hAnsi="Arial" w:cs="Arial"/>
          <w:lang w:eastAsia="tr-TR"/>
        </w:rPr>
        <w:t xml:space="preserve">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</w:p>
    <w:p w:rsidR="00180CB7" w:rsidRPr="00180CB7" w:rsidRDefault="00180CB7" w:rsidP="00180CB7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180CB7">
        <w:rPr>
          <w:rFonts w:ascii="Arial" w:eastAsia="Times New Roman" w:hAnsi="Arial" w:cs="Arial"/>
          <w:lang w:eastAsia="tr-TR"/>
        </w:rPr>
        <w:t xml:space="preserve">Yabancı Uyruklu öğrenci kontenjanlarına, başvurularına ve kabulüne ilişkin yazıları hazırlamak ve ilgili </w:t>
      </w:r>
      <w:r w:rsidRPr="00180CB7">
        <w:rPr>
          <w:rFonts w:ascii="Arial" w:eastAsia="Times New Roman" w:hAnsi="Arial" w:cs="Arial"/>
          <w:color w:val="000000"/>
          <w:lang w:eastAsia="tr-TR"/>
        </w:rPr>
        <w:t xml:space="preserve">kişiye/kişilere/birime/birimlere yazı ile bildirmek. </w:t>
      </w:r>
    </w:p>
    <w:p w:rsidR="00180CB7" w:rsidRPr="00180CB7" w:rsidRDefault="00180CB7" w:rsidP="00180CB7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tr-TR"/>
        </w:rPr>
      </w:pPr>
      <w:r w:rsidRPr="00180CB7">
        <w:rPr>
          <w:rFonts w:ascii="Arial" w:eastAsia="Times New Roman" w:hAnsi="Arial" w:cs="Arial"/>
          <w:color w:val="000000"/>
          <w:lang w:eastAsia="tr-TR"/>
        </w:rPr>
        <w:t>Erasmus</w:t>
      </w:r>
      <w:r>
        <w:rPr>
          <w:rFonts w:ascii="Arial" w:eastAsia="Times New Roman" w:hAnsi="Arial" w:cs="Arial"/>
          <w:color w:val="000000"/>
          <w:lang w:eastAsia="tr-TR"/>
        </w:rPr>
        <w:t xml:space="preserve"> Öğrenci Değişim Programına ilişkin yazıların ve Akademik Tanınma Belgesinin </w:t>
      </w:r>
      <w:r>
        <w:rPr>
          <w:rFonts w:ascii="Arial" w:eastAsia="Times New Roman" w:hAnsi="Arial" w:cs="Arial"/>
          <w:lang w:eastAsia="tr-TR"/>
        </w:rPr>
        <w:t xml:space="preserve">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</w:p>
    <w:p w:rsidR="00A57F02" w:rsidRDefault="00180CB7" w:rsidP="00180CB7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180CB7">
        <w:rPr>
          <w:rFonts w:ascii="Arial" w:eastAsia="Times New Roman" w:hAnsi="Arial" w:cs="Arial"/>
          <w:color w:val="000000"/>
          <w:lang w:eastAsia="tr-TR"/>
        </w:rPr>
        <w:t>Öğrenci Temsilcisi ve Fakülte Temsilcisi Seçimleri</w:t>
      </w:r>
      <w:r>
        <w:rPr>
          <w:rFonts w:ascii="Arial" w:eastAsia="Times New Roman" w:hAnsi="Arial" w:cs="Arial"/>
          <w:color w:val="000000"/>
          <w:lang w:eastAsia="tr-TR"/>
        </w:rPr>
        <w:t xml:space="preserve">ne ilişkin süreci organize etmek, duyurularını yapmak, </w:t>
      </w:r>
      <w:r>
        <w:rPr>
          <w:rFonts w:ascii="Arial" w:eastAsia="Times New Roman" w:hAnsi="Arial" w:cs="Arial"/>
          <w:lang w:eastAsia="tr-TR"/>
        </w:rPr>
        <w:t xml:space="preserve">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</w:p>
    <w:p w:rsidR="00A57F02" w:rsidRDefault="00FC20F5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Öğrenci burslarına ilişkin başvuru ve değerlendirme sürecini organize etmek, duyurularını yapmak, </w:t>
      </w:r>
      <w:r>
        <w:rPr>
          <w:rFonts w:ascii="Arial" w:eastAsia="Times New Roman" w:hAnsi="Arial" w:cs="Arial"/>
          <w:lang w:eastAsia="tr-TR"/>
        </w:rPr>
        <w:t xml:space="preserve">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</w:p>
    <w:p w:rsidR="00CE0E9A" w:rsidRDefault="00FC20F5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Akademik danışman </w:t>
      </w:r>
      <w:r w:rsidR="00CE0E9A">
        <w:rPr>
          <w:rFonts w:ascii="Arial" w:eastAsia="Times New Roman" w:hAnsi="Arial" w:cs="Arial"/>
          <w:color w:val="000000"/>
          <w:lang w:eastAsia="tr-TR"/>
        </w:rPr>
        <w:t xml:space="preserve">ve akademik takvim belirlemeye </w:t>
      </w:r>
      <w:r w:rsidR="00CE0E9A" w:rsidRPr="003B0E3B">
        <w:rPr>
          <w:rFonts w:ascii="Arial" w:eastAsia="Times New Roman" w:hAnsi="Arial" w:cs="Arial"/>
          <w:lang w:eastAsia="tr-TR"/>
        </w:rPr>
        <w:t xml:space="preserve">ilişkin yazışmaları ve takibini yapmak, ilgili kişiye/kişilere/birime/birimlere sevki için gerekli üst yazıları hazırlamak.  </w:t>
      </w:r>
    </w:p>
    <w:p w:rsidR="00ED0DA4" w:rsidRDefault="00CE0E9A" w:rsidP="00ED0DA4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ED0DA4">
        <w:rPr>
          <w:rFonts w:ascii="Arial" w:eastAsia="Times New Roman" w:hAnsi="Arial" w:cs="Arial"/>
          <w:color w:val="000000"/>
          <w:lang w:eastAsia="tr-TR"/>
        </w:rPr>
        <w:t>B</w:t>
      </w:r>
      <w:r w:rsidR="00FC20F5" w:rsidRPr="00ED0DA4">
        <w:rPr>
          <w:rFonts w:ascii="Arial" w:eastAsia="Times New Roman" w:hAnsi="Arial" w:cs="Arial"/>
          <w:color w:val="000000"/>
          <w:lang w:eastAsia="tr-TR"/>
        </w:rPr>
        <w:t>irimlerden g</w:t>
      </w:r>
      <w:r w:rsidRPr="00ED0DA4">
        <w:rPr>
          <w:rFonts w:ascii="Arial" w:eastAsia="Times New Roman" w:hAnsi="Arial" w:cs="Arial"/>
          <w:color w:val="000000"/>
          <w:lang w:eastAsia="tr-TR"/>
        </w:rPr>
        <w:t xml:space="preserve">elen derslik ve sınıf taleplerine ilişkin </w:t>
      </w:r>
      <w:r w:rsidR="00ED0DA4" w:rsidRPr="00ED0DA4">
        <w:rPr>
          <w:rFonts w:ascii="Arial" w:eastAsia="Times New Roman" w:hAnsi="Arial" w:cs="Arial"/>
          <w:color w:val="000000"/>
          <w:lang w:eastAsia="tr-TR"/>
        </w:rPr>
        <w:t>yazışma</w:t>
      </w:r>
      <w:r w:rsidR="00ED0DA4">
        <w:rPr>
          <w:rFonts w:ascii="Arial" w:eastAsia="Times New Roman" w:hAnsi="Arial" w:cs="Arial"/>
          <w:color w:val="000000"/>
          <w:lang w:eastAsia="tr-TR"/>
        </w:rPr>
        <w:t xml:space="preserve">ları ve takibini yapmak, ilgili </w:t>
      </w:r>
      <w:r w:rsidR="00ED0DA4" w:rsidRPr="003B0E3B">
        <w:rPr>
          <w:rFonts w:ascii="Arial" w:eastAsia="Times New Roman" w:hAnsi="Arial" w:cs="Arial"/>
          <w:lang w:eastAsia="tr-TR"/>
        </w:rPr>
        <w:t xml:space="preserve">kişiye/kişilere/birime/birimlere sevki için gerekli üst yazıları hazırlamak.  </w:t>
      </w:r>
    </w:p>
    <w:p w:rsidR="00ED0DA4" w:rsidRDefault="00ED0DA4" w:rsidP="00ED0DA4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ED0DA4">
        <w:rPr>
          <w:rFonts w:ascii="Arial" w:eastAsia="Times New Roman" w:hAnsi="Arial" w:cs="Arial"/>
          <w:lang w:eastAsia="tr-TR"/>
        </w:rPr>
        <w:t xml:space="preserve">Bölüm açma, program açma taleplerine, eğitim planı ve </w:t>
      </w:r>
      <w:proofErr w:type="gramStart"/>
      <w:r w:rsidRPr="00ED0DA4">
        <w:rPr>
          <w:rFonts w:ascii="Arial" w:eastAsia="Times New Roman" w:hAnsi="Arial" w:cs="Arial"/>
          <w:lang w:eastAsia="tr-TR"/>
        </w:rPr>
        <w:t>revizyonu</w:t>
      </w:r>
      <w:proofErr w:type="gramEnd"/>
      <w:r w:rsidRPr="00ED0DA4">
        <w:rPr>
          <w:rFonts w:ascii="Arial" w:eastAsia="Times New Roman" w:hAnsi="Arial" w:cs="Arial"/>
          <w:lang w:eastAsia="tr-TR"/>
        </w:rPr>
        <w:t xml:space="preserve"> teklif</w:t>
      </w:r>
      <w:r>
        <w:rPr>
          <w:rFonts w:ascii="Arial" w:eastAsia="Times New Roman" w:hAnsi="Arial" w:cs="Arial"/>
          <w:lang w:eastAsia="tr-TR"/>
        </w:rPr>
        <w:t xml:space="preserve">lerine ilişkin yazışmaları ve takibini yapmak, </w:t>
      </w:r>
      <w:r>
        <w:rPr>
          <w:rFonts w:ascii="Arial" w:eastAsia="Times New Roman" w:hAnsi="Arial" w:cs="Arial"/>
          <w:color w:val="000000"/>
          <w:lang w:eastAsia="tr-TR"/>
        </w:rPr>
        <w:t xml:space="preserve">ilgili </w:t>
      </w:r>
      <w:r w:rsidRPr="003B0E3B">
        <w:rPr>
          <w:rFonts w:ascii="Arial" w:eastAsia="Times New Roman" w:hAnsi="Arial" w:cs="Arial"/>
          <w:lang w:eastAsia="tr-TR"/>
        </w:rPr>
        <w:t xml:space="preserve">kişiye/kişilere/birime/birimlere sevki için gerekli üst yazıları hazırlamak.  </w:t>
      </w:r>
    </w:p>
    <w:p w:rsidR="00ED0DA4" w:rsidRPr="00ED0DA4" w:rsidRDefault="00A57F02" w:rsidP="00A57F0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ED0DA4">
        <w:rPr>
          <w:rFonts w:ascii="Arial" w:eastAsia="Times New Roman" w:hAnsi="Arial" w:cs="Arial"/>
          <w:color w:val="000000"/>
          <w:lang w:eastAsia="tr-TR"/>
        </w:rPr>
        <w:t xml:space="preserve">ÖSYM </w:t>
      </w:r>
      <w:r w:rsidR="00ED0DA4">
        <w:rPr>
          <w:rFonts w:ascii="Arial" w:eastAsia="Times New Roman" w:hAnsi="Arial" w:cs="Arial"/>
          <w:color w:val="000000"/>
          <w:lang w:eastAsia="tr-TR"/>
        </w:rPr>
        <w:t xml:space="preserve">kontenjanlarının belirlenmesine ilişkin </w:t>
      </w:r>
      <w:r w:rsidR="00ED0DA4">
        <w:rPr>
          <w:rFonts w:ascii="Arial" w:eastAsia="Times New Roman" w:hAnsi="Arial" w:cs="Arial"/>
          <w:lang w:eastAsia="tr-TR"/>
        </w:rPr>
        <w:t xml:space="preserve">yazışmaları ve takibini yapmak, </w:t>
      </w:r>
      <w:r w:rsidR="00ED0DA4">
        <w:rPr>
          <w:rFonts w:ascii="Arial" w:eastAsia="Times New Roman" w:hAnsi="Arial" w:cs="Arial"/>
          <w:color w:val="000000"/>
          <w:lang w:eastAsia="tr-TR"/>
        </w:rPr>
        <w:t xml:space="preserve">ilgili </w:t>
      </w:r>
      <w:r w:rsidR="00ED0DA4" w:rsidRPr="003B0E3B">
        <w:rPr>
          <w:rFonts w:ascii="Arial" w:eastAsia="Times New Roman" w:hAnsi="Arial" w:cs="Arial"/>
          <w:lang w:eastAsia="tr-TR"/>
        </w:rPr>
        <w:t xml:space="preserve">kişiye/kişilere/birime/birimlere sevki için gerekli üst yazıları hazırlamak.  </w:t>
      </w:r>
    </w:p>
    <w:p w:rsidR="00ED0DA4" w:rsidRDefault="00ED0DA4" w:rsidP="00ED0DA4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Özel öğrenci başvurusuna, kabulüne ve notlarının bildirilmesine ilişkin süreci organize etmek, duyurularını yapmak, ilgili </w:t>
      </w:r>
      <w:r w:rsidRPr="003B0E3B">
        <w:rPr>
          <w:rFonts w:ascii="Arial" w:eastAsia="Times New Roman" w:hAnsi="Arial" w:cs="Arial"/>
          <w:color w:val="000000"/>
          <w:lang w:eastAsia="tr-TR"/>
        </w:rPr>
        <w:t>kişiye/kişilere/birime/birimlere bildirilmesi için gerekli yazıları hazırlamak.</w:t>
      </w:r>
      <w:r>
        <w:rPr>
          <w:rFonts w:ascii="Arial" w:eastAsia="Times New Roman" w:hAnsi="Arial" w:cs="Arial"/>
          <w:color w:val="000000"/>
          <w:lang w:eastAsia="tr-TR"/>
        </w:rPr>
        <w:t xml:space="preserve"> </w:t>
      </w:r>
    </w:p>
    <w:p w:rsidR="00ED0DA4" w:rsidRPr="00ED0DA4" w:rsidRDefault="00ED0DA4" w:rsidP="001B2FF2">
      <w:pPr>
        <w:pStyle w:val="ListeParagraf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tr-TR"/>
        </w:rPr>
      </w:pPr>
      <w:r w:rsidRPr="001B2FF2">
        <w:rPr>
          <w:rFonts w:ascii="Arial" w:eastAsia="Times New Roman" w:hAnsi="Arial" w:cs="Arial"/>
          <w:color w:val="000000"/>
          <w:lang w:eastAsia="tr-TR"/>
        </w:rPr>
        <w:t xml:space="preserve">Sınav gözetmen taleplerine ilişkin yazışmaları ve takibini yapmak, ilgili </w:t>
      </w:r>
      <w:r w:rsidRPr="001B2FF2">
        <w:rPr>
          <w:rFonts w:ascii="Arial" w:eastAsia="Times New Roman" w:hAnsi="Arial" w:cs="Arial"/>
          <w:lang w:eastAsia="tr-TR"/>
        </w:rPr>
        <w:t xml:space="preserve">kişiye/kişilere/birime/birimlere sevki için gerekli üst yazıları hazırlamak.  </w:t>
      </w:r>
      <w:bookmarkEnd w:id="0"/>
    </w:p>
    <w:sectPr w:rsidR="00ED0DA4" w:rsidRPr="00ED0D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04C" w:rsidRDefault="0027204C" w:rsidP="000938F6">
      <w:pPr>
        <w:spacing w:after="0" w:line="240" w:lineRule="auto"/>
      </w:pPr>
      <w:r>
        <w:separator/>
      </w:r>
    </w:p>
  </w:endnote>
  <w:endnote w:type="continuationSeparator" w:id="0">
    <w:p w:rsidR="0027204C" w:rsidRDefault="0027204C" w:rsidP="0009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338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BE37EE" w:rsidRPr="00BE37EE" w:rsidRDefault="00BE37EE">
        <w:pPr>
          <w:pStyle w:val="Altbilgi"/>
          <w:jc w:val="right"/>
          <w:rPr>
            <w:rFonts w:ascii="Times New Roman" w:hAnsi="Times New Roman" w:cs="Times New Roman"/>
            <w:sz w:val="16"/>
            <w:szCs w:val="16"/>
          </w:rPr>
        </w:pPr>
        <w:r w:rsidRPr="00BE37E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E37E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A4ED1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BE37E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E37EE" w:rsidRDefault="00BE37E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04C" w:rsidRDefault="0027204C" w:rsidP="000938F6">
      <w:pPr>
        <w:spacing w:after="0" w:line="240" w:lineRule="auto"/>
      </w:pPr>
      <w:r>
        <w:separator/>
      </w:r>
    </w:p>
  </w:footnote>
  <w:footnote w:type="continuationSeparator" w:id="0">
    <w:p w:rsidR="0027204C" w:rsidRDefault="0027204C" w:rsidP="0009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7EE" w:rsidRDefault="00BE37EE">
    <w:pPr>
      <w:pStyle w:val="stbilgi"/>
    </w:pPr>
  </w:p>
  <w:tbl>
    <w:tblPr>
      <w:tblW w:w="108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83"/>
      <w:gridCol w:w="5291"/>
      <w:gridCol w:w="1701"/>
      <w:gridCol w:w="2126"/>
    </w:tblGrid>
    <w:tr w:rsidR="00BE37EE" w:rsidRPr="008E308A" w:rsidTr="000C5B45">
      <w:trPr>
        <w:trHeight w:val="710"/>
        <w:jc w:val="center"/>
      </w:trPr>
      <w:tc>
        <w:tcPr>
          <w:tcW w:w="1683" w:type="dxa"/>
          <w:vMerge w:val="restart"/>
          <w:tcBorders>
            <w:right w:val="single" w:sz="4" w:space="0" w:color="BFBFBF"/>
          </w:tcBorders>
          <w:vAlign w:val="center"/>
        </w:tcPr>
        <w:p w:rsidR="00BE37EE" w:rsidRPr="008E308A" w:rsidRDefault="00BE37EE" w:rsidP="000C5B45">
          <w:pPr>
            <w:tabs>
              <w:tab w:val="left" w:pos="285"/>
              <w:tab w:val="left" w:pos="1530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eastAsia="tr-TR"/>
            </w:rPr>
          </w:pPr>
          <w:r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761C678" wp14:editId="5D07C2FB">
                <wp:extent cx="1028700" cy="1028700"/>
                <wp:effectExtent l="0" t="0" r="0" b="0"/>
                <wp:docPr id="1" name="Resim 1" descr="&amp;Idot;zmir Yüksek Teknoloji Enstitüsü Logo Vec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Logo" descr="&amp;Idot;zmir Yüksek Teknoloji Enstitüsü Logo Vect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1" w:type="dxa"/>
          <w:vMerge w:val="restart"/>
          <w:tcBorders>
            <w:left w:val="single" w:sz="4" w:space="0" w:color="BFBFBF"/>
            <w:right w:val="double" w:sz="4" w:space="0" w:color="auto"/>
          </w:tcBorders>
          <w:vAlign w:val="center"/>
        </w:tcPr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8E308A">
            <w:rPr>
              <w:rFonts w:ascii="Calibri" w:eastAsia="Calibri" w:hAnsi="Calibri" w:cs="Times New Roman"/>
            </w:rPr>
            <w:t>T.C.</w:t>
          </w:r>
        </w:p>
        <w:p w:rsidR="00BE37EE" w:rsidRPr="008E308A" w:rsidRDefault="00BE37EE" w:rsidP="000C5B45">
          <w:pPr>
            <w:tabs>
              <w:tab w:val="center" w:pos="2127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i/>
            </w:rPr>
          </w:pPr>
          <w:r w:rsidRPr="008E308A">
            <w:rPr>
              <w:rFonts w:ascii="Calibri" w:eastAsia="Calibri" w:hAnsi="Calibri" w:cs="Times New Roman"/>
            </w:rPr>
            <w:t>İZMİR YÜKSEK TEKNOLOJİ ENSTİTÜSÜ REKTÖRLÜĞÜ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</w:rPr>
          </w:pPr>
          <w:r>
            <w:rPr>
              <w:rFonts w:ascii="Calibri" w:eastAsia="Calibri" w:hAnsi="Calibri" w:cs="Times New Roman"/>
              <w:b/>
            </w:rPr>
            <w:t xml:space="preserve">MİMARLIK FAKÜLTESİ </w:t>
          </w:r>
        </w:p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Calibri" w:hAnsi="Arial Narrow" w:cs="Times New Roman"/>
              <w:sz w:val="20"/>
            </w:rPr>
          </w:pPr>
        </w:p>
      </w:tc>
      <w:tc>
        <w:tcPr>
          <w:tcW w:w="3827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BE37EE" w:rsidRPr="008E308A" w:rsidRDefault="001B2FF2" w:rsidP="001B2F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sz w:val="20"/>
            </w:rPr>
          </w:pPr>
          <w:r>
            <w:rPr>
              <w:rFonts w:ascii="Calibri" w:eastAsia="Calibri" w:hAnsi="Calibri" w:cs="Times New Roman"/>
              <w:b/>
              <w:sz w:val="20"/>
              <w:szCs w:val="20"/>
            </w:rPr>
            <w:t xml:space="preserve">ÖĞRENCİ </w:t>
          </w:r>
          <w:r w:rsidR="00560518">
            <w:rPr>
              <w:rFonts w:ascii="Calibri" w:eastAsia="Calibri" w:hAnsi="Calibri" w:cs="Times New Roman"/>
              <w:b/>
              <w:sz w:val="20"/>
              <w:szCs w:val="20"/>
            </w:rPr>
            <w:t>İŞLER</w:t>
          </w:r>
          <w:r>
            <w:rPr>
              <w:rFonts w:ascii="Calibri" w:eastAsia="Calibri" w:hAnsi="Calibri" w:cs="Times New Roman"/>
              <w:b/>
              <w:sz w:val="20"/>
              <w:szCs w:val="20"/>
            </w:rPr>
            <w:t>İ</w:t>
          </w:r>
          <w:r w:rsidR="00560518">
            <w:rPr>
              <w:rFonts w:ascii="Calibri" w:eastAsia="Calibri" w:hAnsi="Calibri" w:cs="Times New Roman"/>
              <w:b/>
              <w:sz w:val="20"/>
              <w:szCs w:val="20"/>
            </w:rPr>
            <w:t xml:space="preserve"> ALT BİRİM G</w:t>
          </w:r>
          <w:r w:rsidR="00976090">
            <w:rPr>
              <w:rFonts w:ascii="Calibri" w:eastAsia="Calibri" w:hAnsi="Calibri" w:cs="Times New Roman"/>
              <w:b/>
              <w:sz w:val="20"/>
              <w:szCs w:val="20"/>
            </w:rPr>
            <w:t>ÖREV TANIMI</w:t>
          </w:r>
        </w:p>
      </w:tc>
    </w:tr>
    <w:tr w:rsidR="00BE37EE" w:rsidRPr="008E308A" w:rsidTr="000C5B45">
      <w:trPr>
        <w:trHeight w:val="284"/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top w:val="double" w:sz="4" w:space="0" w:color="auto"/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</w:rPr>
          </w:pPr>
          <w:r w:rsidRPr="008E308A">
            <w:rPr>
              <w:rFonts w:ascii="Calibri" w:eastAsia="Calibri" w:hAnsi="Calibri" w:cs="Times New Roman"/>
              <w:b/>
              <w:sz w:val="20"/>
            </w:rPr>
            <w:t xml:space="preserve"> Dök. Kodu</w:t>
          </w:r>
        </w:p>
      </w:tc>
      <w:tc>
        <w:tcPr>
          <w:tcW w:w="2126" w:type="dxa"/>
          <w:tcBorders>
            <w:top w:val="double" w:sz="4" w:space="0" w:color="auto"/>
          </w:tcBorders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b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İlk Yayın Tarihi</w:t>
          </w:r>
        </w:p>
      </w:tc>
      <w:tc>
        <w:tcPr>
          <w:tcW w:w="2126" w:type="dxa"/>
          <w:vAlign w:val="center"/>
        </w:tcPr>
        <w:p w:rsidR="00BE37EE" w:rsidRPr="00BE37EE" w:rsidRDefault="008F37AE" w:rsidP="008F37A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15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.0</w:t>
          </w: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  <w:r w:rsidR="00BE37EE" w:rsidRPr="00BE37EE">
            <w:rPr>
              <w:rFonts w:ascii="Calibri" w:eastAsia="Calibri" w:hAnsi="Calibri" w:cs="Times New Roman"/>
              <w:sz w:val="20"/>
              <w:szCs w:val="20"/>
            </w:rPr>
            <w:t>.201</w:t>
          </w:r>
          <w:r>
            <w:rPr>
              <w:rFonts w:ascii="Calibri" w:eastAsia="Calibri" w:hAnsi="Calibri" w:cs="Times New Roman"/>
              <w:sz w:val="20"/>
              <w:szCs w:val="20"/>
            </w:rPr>
            <w:t>9</w:t>
          </w: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Son </w:t>
          </w:r>
          <w:proofErr w:type="spellStart"/>
          <w:r w:rsidRPr="008E308A">
            <w:rPr>
              <w:rFonts w:ascii="Calibri" w:eastAsia="Calibri" w:hAnsi="Calibri" w:cs="Times New Roman"/>
              <w:sz w:val="20"/>
            </w:rPr>
            <w:t>Rev</w:t>
          </w:r>
          <w:proofErr w:type="spellEnd"/>
          <w:r w:rsidRPr="008E308A">
            <w:rPr>
              <w:rFonts w:ascii="Calibri" w:eastAsia="Calibri" w:hAnsi="Calibri" w:cs="Times New Roman"/>
              <w:sz w:val="20"/>
            </w:rPr>
            <w:t>. No/Tarihi</w:t>
          </w:r>
        </w:p>
      </w:tc>
      <w:tc>
        <w:tcPr>
          <w:tcW w:w="2126" w:type="dxa"/>
          <w:vAlign w:val="center"/>
        </w:tcPr>
        <w:p w:rsidR="00BE37EE" w:rsidRPr="00BE37EE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</w:p>
      </w:tc>
    </w:tr>
    <w:tr w:rsidR="00BE37EE" w:rsidRPr="008E308A" w:rsidTr="000C5B45">
      <w:trPr>
        <w:jc w:val="center"/>
      </w:trPr>
      <w:tc>
        <w:tcPr>
          <w:tcW w:w="1683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5291" w:type="dxa"/>
          <w:vMerge/>
          <w:tcBorders>
            <w:top w:val="dotted" w:sz="2" w:space="0" w:color="17365D"/>
            <w:left w:val="single" w:sz="4" w:space="0" w:color="BFBFBF"/>
            <w:righ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1701" w:type="dxa"/>
          <w:tcBorders>
            <w:left w:val="double" w:sz="4" w:space="0" w:color="auto"/>
          </w:tcBorders>
        </w:tcPr>
        <w:p w:rsidR="00BE37EE" w:rsidRPr="008E308A" w:rsidRDefault="00BE37EE" w:rsidP="000C5B45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20"/>
            </w:rPr>
          </w:pPr>
          <w:r w:rsidRPr="008E308A">
            <w:rPr>
              <w:rFonts w:ascii="Calibri" w:eastAsia="Calibri" w:hAnsi="Calibri" w:cs="Times New Roman"/>
              <w:sz w:val="20"/>
            </w:rPr>
            <w:t xml:space="preserve"> Sayfa </w:t>
          </w:r>
        </w:p>
      </w:tc>
      <w:tc>
        <w:tcPr>
          <w:tcW w:w="2126" w:type="dxa"/>
          <w:vAlign w:val="center"/>
        </w:tcPr>
        <w:p w:rsidR="00BE37EE" w:rsidRPr="00BE37EE" w:rsidRDefault="00A73429" w:rsidP="000C5B45">
          <w:pPr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Calibri" w:eastAsia="Calibri" w:hAnsi="Calibri" w:cs="Times New Roman"/>
              <w:sz w:val="20"/>
              <w:szCs w:val="20"/>
            </w:rPr>
            <w:t>1</w:t>
          </w:r>
        </w:p>
      </w:tc>
    </w:tr>
  </w:tbl>
  <w:p w:rsidR="00BE37EE" w:rsidRDefault="00BE37E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78"/>
    <w:multiLevelType w:val="hybridMultilevel"/>
    <w:tmpl w:val="1CD4731C"/>
    <w:lvl w:ilvl="0" w:tplc="606A3C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C4A96"/>
    <w:multiLevelType w:val="hybridMultilevel"/>
    <w:tmpl w:val="E46A36A6"/>
    <w:lvl w:ilvl="0" w:tplc="A4DE4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B57E8"/>
    <w:multiLevelType w:val="hybridMultilevel"/>
    <w:tmpl w:val="47F26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4B5A72"/>
    <w:multiLevelType w:val="multilevel"/>
    <w:tmpl w:val="F0D4BE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09571E8"/>
    <w:multiLevelType w:val="hybridMultilevel"/>
    <w:tmpl w:val="489E53CE"/>
    <w:lvl w:ilvl="0" w:tplc="0D3AC8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3BE42DB"/>
    <w:multiLevelType w:val="hybridMultilevel"/>
    <w:tmpl w:val="2118D676"/>
    <w:lvl w:ilvl="0" w:tplc="8F288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44641"/>
    <w:multiLevelType w:val="hybridMultilevel"/>
    <w:tmpl w:val="46E4267A"/>
    <w:lvl w:ilvl="0" w:tplc="72E6630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E3A38"/>
    <w:multiLevelType w:val="multilevel"/>
    <w:tmpl w:val="5DF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332358"/>
    <w:multiLevelType w:val="hybridMultilevel"/>
    <w:tmpl w:val="416A07AC"/>
    <w:lvl w:ilvl="0" w:tplc="FEDCD1D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4691"/>
    <w:multiLevelType w:val="hybridMultilevel"/>
    <w:tmpl w:val="BC9C5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B12392"/>
    <w:multiLevelType w:val="hybridMultilevel"/>
    <w:tmpl w:val="D27A22AA"/>
    <w:lvl w:ilvl="0" w:tplc="88C8E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195"/>
    <w:multiLevelType w:val="hybridMultilevel"/>
    <w:tmpl w:val="8928309A"/>
    <w:lvl w:ilvl="0" w:tplc="D7661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3CA67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A41A9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9E4330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5E8A5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D257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B46C03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0BE5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B082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71767E1E"/>
    <w:multiLevelType w:val="hybridMultilevel"/>
    <w:tmpl w:val="A22CF53A"/>
    <w:lvl w:ilvl="0" w:tplc="3970CB56">
      <w:start w:val="1"/>
      <w:numFmt w:val="decimal"/>
      <w:lvlText w:val="%1-"/>
      <w:lvlJc w:val="left"/>
      <w:pPr>
        <w:tabs>
          <w:tab w:val="num" w:pos="928"/>
        </w:tabs>
        <w:ind w:left="928" w:hanging="360"/>
      </w:pPr>
      <w:rPr>
        <w:rFonts w:ascii="Arial Narrow" w:eastAsia="Calibri" w:hAnsi="Arial Narrow" w:cs="Arial"/>
      </w:rPr>
    </w:lvl>
    <w:lvl w:ilvl="1" w:tplc="041F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3">
    <w:nsid w:val="74460165"/>
    <w:multiLevelType w:val="hybridMultilevel"/>
    <w:tmpl w:val="16005946"/>
    <w:lvl w:ilvl="0" w:tplc="653E7D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60F26"/>
    <w:multiLevelType w:val="hybridMultilevel"/>
    <w:tmpl w:val="27DCAA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F2B27"/>
    <w:multiLevelType w:val="multilevel"/>
    <w:tmpl w:val="834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4A01E1"/>
    <w:multiLevelType w:val="hybridMultilevel"/>
    <w:tmpl w:val="9BD842AE"/>
    <w:lvl w:ilvl="0" w:tplc="871E242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7B4E2171"/>
    <w:multiLevelType w:val="hybridMultilevel"/>
    <w:tmpl w:val="440C0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83E6E"/>
    <w:multiLevelType w:val="hybridMultilevel"/>
    <w:tmpl w:val="443C1BF4"/>
    <w:lvl w:ilvl="0" w:tplc="1E5AE6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EE1D30"/>
    <w:multiLevelType w:val="multilevel"/>
    <w:tmpl w:val="FF7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13"/>
  </w:num>
  <w:num w:numId="8">
    <w:abstractNumId w:val="19"/>
  </w:num>
  <w:num w:numId="9">
    <w:abstractNumId w:val="9"/>
  </w:num>
  <w:num w:numId="10">
    <w:abstractNumId w:val="3"/>
  </w:num>
  <w:num w:numId="11">
    <w:abstractNumId w:val="16"/>
  </w:num>
  <w:num w:numId="12">
    <w:abstractNumId w:val="14"/>
  </w:num>
  <w:num w:numId="13">
    <w:abstractNumId w:val="2"/>
  </w:num>
  <w:num w:numId="14">
    <w:abstractNumId w:val="12"/>
  </w:num>
  <w:num w:numId="15">
    <w:abstractNumId w:val="6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7B"/>
    <w:rsid w:val="000122B9"/>
    <w:rsid w:val="00042D35"/>
    <w:rsid w:val="000465B0"/>
    <w:rsid w:val="00060330"/>
    <w:rsid w:val="000938F6"/>
    <w:rsid w:val="000C587B"/>
    <w:rsid w:val="00170776"/>
    <w:rsid w:val="0017749B"/>
    <w:rsid w:val="00180CB7"/>
    <w:rsid w:val="00182E9E"/>
    <w:rsid w:val="001967A7"/>
    <w:rsid w:val="001B2FF2"/>
    <w:rsid w:val="001D63B4"/>
    <w:rsid w:val="00207AD7"/>
    <w:rsid w:val="0021130A"/>
    <w:rsid w:val="0027204C"/>
    <w:rsid w:val="002E444D"/>
    <w:rsid w:val="002E6AFB"/>
    <w:rsid w:val="00304422"/>
    <w:rsid w:val="00327F6A"/>
    <w:rsid w:val="00341EE0"/>
    <w:rsid w:val="00344074"/>
    <w:rsid w:val="003B0E3B"/>
    <w:rsid w:val="003D1E26"/>
    <w:rsid w:val="003D3EE2"/>
    <w:rsid w:val="00410599"/>
    <w:rsid w:val="00482A79"/>
    <w:rsid w:val="004A4ED1"/>
    <w:rsid w:val="004F68FD"/>
    <w:rsid w:val="005545A5"/>
    <w:rsid w:val="00560518"/>
    <w:rsid w:val="005769B5"/>
    <w:rsid w:val="005F3C9E"/>
    <w:rsid w:val="00622889"/>
    <w:rsid w:val="006915B0"/>
    <w:rsid w:val="006931DA"/>
    <w:rsid w:val="006C07AA"/>
    <w:rsid w:val="006E0CEE"/>
    <w:rsid w:val="006F2C73"/>
    <w:rsid w:val="00714AE9"/>
    <w:rsid w:val="00737771"/>
    <w:rsid w:val="00791C9F"/>
    <w:rsid w:val="007973BE"/>
    <w:rsid w:val="007F4CE0"/>
    <w:rsid w:val="008070F1"/>
    <w:rsid w:val="00807837"/>
    <w:rsid w:val="00807CCF"/>
    <w:rsid w:val="00816A59"/>
    <w:rsid w:val="00817C07"/>
    <w:rsid w:val="008316DD"/>
    <w:rsid w:val="0083195D"/>
    <w:rsid w:val="00837546"/>
    <w:rsid w:val="008422CC"/>
    <w:rsid w:val="00856D63"/>
    <w:rsid w:val="00877DFA"/>
    <w:rsid w:val="008C2D56"/>
    <w:rsid w:val="008F37AE"/>
    <w:rsid w:val="00924844"/>
    <w:rsid w:val="00976090"/>
    <w:rsid w:val="009F5F1D"/>
    <w:rsid w:val="00A30CCC"/>
    <w:rsid w:val="00A57F02"/>
    <w:rsid w:val="00A60394"/>
    <w:rsid w:val="00A73429"/>
    <w:rsid w:val="00AE2A3D"/>
    <w:rsid w:val="00AE5F26"/>
    <w:rsid w:val="00AF1001"/>
    <w:rsid w:val="00AF2BF7"/>
    <w:rsid w:val="00AF4D6A"/>
    <w:rsid w:val="00B22E69"/>
    <w:rsid w:val="00B76727"/>
    <w:rsid w:val="00BB0DEA"/>
    <w:rsid w:val="00BE37EE"/>
    <w:rsid w:val="00C91DFE"/>
    <w:rsid w:val="00C97876"/>
    <w:rsid w:val="00CD5B96"/>
    <w:rsid w:val="00CE0E9A"/>
    <w:rsid w:val="00CE26A0"/>
    <w:rsid w:val="00D50C45"/>
    <w:rsid w:val="00DB3003"/>
    <w:rsid w:val="00DB6CBF"/>
    <w:rsid w:val="00DE4ACE"/>
    <w:rsid w:val="00E061C1"/>
    <w:rsid w:val="00E30C90"/>
    <w:rsid w:val="00E77123"/>
    <w:rsid w:val="00E77207"/>
    <w:rsid w:val="00EC30BF"/>
    <w:rsid w:val="00ED0DA4"/>
    <w:rsid w:val="00F00276"/>
    <w:rsid w:val="00F16510"/>
    <w:rsid w:val="00F2103E"/>
    <w:rsid w:val="00F368FE"/>
    <w:rsid w:val="00F522D9"/>
    <w:rsid w:val="00F832F3"/>
    <w:rsid w:val="00FC20F5"/>
    <w:rsid w:val="00FC2A1E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67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0C587B"/>
  </w:style>
  <w:style w:type="paragraph" w:styleId="NormalWeb">
    <w:name w:val="Normal (Web)"/>
    <w:basedOn w:val="Normal"/>
    <w:uiPriority w:val="99"/>
    <w:semiHidden/>
    <w:unhideWhenUsed/>
    <w:rsid w:val="000C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0C58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0C58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0C587B"/>
    <w:rPr>
      <w:rFonts w:ascii="Arial" w:eastAsia="Times New Roman" w:hAnsi="Arial" w:cs="Arial"/>
      <w:vanish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C587B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C587B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0C587B"/>
  </w:style>
  <w:style w:type="paragraph" w:styleId="BalonMetni">
    <w:name w:val="Balloon Text"/>
    <w:basedOn w:val="Normal"/>
    <w:link w:val="BalonMetniChar"/>
    <w:uiPriority w:val="99"/>
    <w:semiHidden/>
    <w:unhideWhenUsed/>
    <w:rsid w:val="000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587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3777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938F6"/>
  </w:style>
  <w:style w:type="paragraph" w:styleId="Altbilgi">
    <w:name w:val="footer"/>
    <w:basedOn w:val="Normal"/>
    <w:link w:val="AltbilgiChar"/>
    <w:uiPriority w:val="99"/>
    <w:unhideWhenUsed/>
    <w:rsid w:val="00093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938F6"/>
  </w:style>
  <w:style w:type="character" w:styleId="Gl">
    <w:name w:val="Strong"/>
    <w:basedOn w:val="VarsaylanParagrafYazTipi"/>
    <w:uiPriority w:val="22"/>
    <w:qFormat/>
    <w:rsid w:val="00AF2BF7"/>
    <w:rPr>
      <w:b/>
      <w:bCs/>
    </w:rPr>
  </w:style>
  <w:style w:type="paragraph" w:customStyle="1" w:styleId="ortabalkbold">
    <w:name w:val="ortabalkbold"/>
    <w:basedOn w:val="Normal"/>
    <w:rsid w:val="00AF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1967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3049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5548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</dc:creator>
  <cp:lastModifiedBy>idari</cp:lastModifiedBy>
  <cp:revision>40</cp:revision>
  <dcterms:created xsi:type="dcterms:W3CDTF">2017-05-18T07:49:00Z</dcterms:created>
  <dcterms:modified xsi:type="dcterms:W3CDTF">2019-01-22T06:58:00Z</dcterms:modified>
</cp:coreProperties>
</file>